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796" w:rsidRDefault="00B63796" w:rsidP="00B63796">
      <w:pPr>
        <w:spacing w:before="100" w:beforeAutospacing="1" w:after="100" w:afterAutospacing="1"/>
        <w:outlineLvl w:val="0"/>
        <w:rPr>
          <w:rFonts w:ascii="Bookman Old Style" w:hAnsi="Bookman Old Style"/>
          <w:b/>
          <w:bCs/>
          <w:kern w:val="36"/>
        </w:rPr>
      </w:pPr>
    </w:p>
    <w:p w:rsidR="00B63796" w:rsidRPr="00B63796" w:rsidRDefault="00B51D7F" w:rsidP="00B63796">
      <w:pPr>
        <w:spacing w:before="100" w:beforeAutospacing="1" w:after="100" w:afterAutospacing="1"/>
        <w:outlineLvl w:val="0"/>
        <w:rPr>
          <w:rFonts w:ascii="Bookman Old Style" w:hAnsi="Bookman Old Style"/>
          <w:bCs/>
          <w:kern w:val="36"/>
        </w:rPr>
      </w:pPr>
      <w:r>
        <w:rPr>
          <w:rFonts w:ascii="Bookman Old Style" w:hAnsi="Bookman Old Style"/>
          <w:bCs/>
          <w:kern w:val="36"/>
        </w:rPr>
        <w:t>10</w:t>
      </w:r>
      <w:r w:rsidR="00B63796" w:rsidRPr="00B63796">
        <w:rPr>
          <w:rFonts w:ascii="Bookman Old Style" w:hAnsi="Bookman Old Style"/>
          <w:bCs/>
          <w:kern w:val="36"/>
        </w:rPr>
        <w:t xml:space="preserve"> de novembro de 2017</w:t>
      </w:r>
    </w:p>
    <w:p w:rsidR="00B63796" w:rsidRPr="00B63796" w:rsidRDefault="00B63796" w:rsidP="00B63796">
      <w:pPr>
        <w:spacing w:before="100" w:beforeAutospacing="1" w:after="100" w:afterAutospacing="1"/>
        <w:outlineLvl w:val="0"/>
        <w:rPr>
          <w:rFonts w:ascii="Bookman Old Style" w:hAnsi="Bookman Old Style"/>
          <w:b/>
          <w:bCs/>
          <w:kern w:val="36"/>
        </w:rPr>
      </w:pPr>
      <w:r>
        <w:rPr>
          <w:rFonts w:ascii="Bookman Old Style" w:hAnsi="Bookman Old Style"/>
          <w:b/>
          <w:bCs/>
          <w:kern w:val="36"/>
        </w:rPr>
        <w:t xml:space="preserve">CARTA CIRCULAR - </w:t>
      </w:r>
      <w:r w:rsidRPr="00B63796">
        <w:rPr>
          <w:rFonts w:ascii="Bookman Old Style" w:hAnsi="Bookman Old Style"/>
          <w:b/>
          <w:bCs/>
          <w:kern w:val="36"/>
        </w:rPr>
        <w:t>“Protocolo de Madri”</w:t>
      </w:r>
      <w:r w:rsidR="00B74417">
        <w:rPr>
          <w:rFonts w:ascii="Bookman Old Style" w:hAnsi="Bookman Old Style"/>
          <w:b/>
          <w:bCs/>
          <w:kern w:val="36"/>
        </w:rPr>
        <w:t xml:space="preserve"> </w:t>
      </w:r>
    </w:p>
    <w:p w:rsidR="00B63796" w:rsidRPr="00B63796" w:rsidRDefault="00B63796" w:rsidP="00B63796">
      <w:pPr>
        <w:pStyle w:val="NormalWeb"/>
        <w:jc w:val="both"/>
        <w:rPr>
          <w:rFonts w:ascii="Bookman Old Style" w:hAnsi="Bookman Old Style"/>
        </w:rPr>
      </w:pPr>
      <w:r w:rsidRPr="00B63796">
        <w:rPr>
          <w:rFonts w:ascii="Bookman Old Style" w:hAnsi="Bookman Old Style"/>
        </w:rPr>
        <w:t>Em reunião no dia 24 de outubro, no escritório da Organização Mundial da Propriedade Intelectual (OMPI), no Rio de Janeiro, o INPI</w:t>
      </w:r>
      <w:r w:rsidR="00B74417">
        <w:rPr>
          <w:rFonts w:ascii="Bookman Old Style" w:hAnsi="Bookman Old Style"/>
        </w:rPr>
        <w:t>/BR</w:t>
      </w:r>
      <w:r w:rsidRPr="00B63796">
        <w:rPr>
          <w:rFonts w:ascii="Bookman Old Style" w:hAnsi="Bookman Old Style"/>
        </w:rPr>
        <w:t xml:space="preserve"> apresentou o projeto de adequação </w:t>
      </w:r>
      <w:r w:rsidR="00B74417">
        <w:rPr>
          <w:rFonts w:ascii="Bookman Old Style" w:hAnsi="Bookman Old Style"/>
        </w:rPr>
        <w:t>da estrutura do Instituto, como medida</w:t>
      </w:r>
      <w:r w:rsidRPr="00B63796">
        <w:rPr>
          <w:rFonts w:ascii="Bookman Old Style" w:hAnsi="Bookman Old Style"/>
        </w:rPr>
        <w:t xml:space="preserve"> para a possível adesão do Brasil ao Protocolo de Madri, uma vez que a Presidência da República encaminhou, em junho deste ano, mensagem sobre o tema ao Congresso Nacional.</w:t>
      </w:r>
    </w:p>
    <w:p w:rsidR="00B63796" w:rsidRPr="00B63796" w:rsidRDefault="00B74417" w:rsidP="00B63796">
      <w:pPr>
        <w:pStyle w:val="NormalWeb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Pois bem. </w:t>
      </w:r>
      <w:r w:rsidR="00B63796" w:rsidRPr="00B63796">
        <w:rPr>
          <w:rFonts w:ascii="Bookman Old Style" w:hAnsi="Bookman Old Style"/>
        </w:rPr>
        <w:t>Atendidas as necessidades operacionais do Instituto, o projeto prevê que no fim de 2018, o prazo de registro de marcas no Brasil passará dos atuais 25 meses (marcas sem oposição) para os 18 meses exigidos, ficando o INPI em condições de iniciar a recepção de pedidos internacionais, via Sistema de Madri, em 2019.</w:t>
      </w:r>
    </w:p>
    <w:p w:rsidR="00B63796" w:rsidRPr="00B63796" w:rsidRDefault="00B63796" w:rsidP="00B63796">
      <w:pPr>
        <w:pStyle w:val="NormalWeb"/>
        <w:jc w:val="both"/>
        <w:rPr>
          <w:rFonts w:ascii="Bookman Old Style" w:hAnsi="Bookman Old Style"/>
        </w:rPr>
      </w:pPr>
      <w:r w:rsidRPr="00B63796">
        <w:rPr>
          <w:rFonts w:ascii="Bookman Old Style" w:hAnsi="Bookman Old Style"/>
        </w:rPr>
        <w:t>O diretor regional do Escritório da OMPI no Brasil, José Graça</w:t>
      </w:r>
      <w:r>
        <w:rPr>
          <w:rFonts w:ascii="Bookman Old Style" w:hAnsi="Bookman Old Style"/>
        </w:rPr>
        <w:t xml:space="preserve"> Aranha, apresentou uma sinopse do Sistema de Madri, que</w:t>
      </w:r>
      <w:r w:rsidRPr="00B63796">
        <w:rPr>
          <w:rFonts w:ascii="Bookman Old Style" w:hAnsi="Bookman Old Style"/>
        </w:rPr>
        <w:t xml:space="preserve"> permite o registro internacional </w:t>
      </w:r>
      <w:r>
        <w:rPr>
          <w:rFonts w:ascii="Bookman Old Style" w:hAnsi="Bookman Old Style"/>
        </w:rPr>
        <w:t xml:space="preserve">e simultâneo </w:t>
      </w:r>
      <w:r w:rsidRPr="00B63796">
        <w:rPr>
          <w:rFonts w:ascii="Bookman Old Style" w:hAnsi="Bookman Old Style"/>
        </w:rPr>
        <w:t xml:space="preserve">de uma marca em vários países, </w:t>
      </w:r>
      <w:r>
        <w:rPr>
          <w:rFonts w:ascii="Bookman Old Style" w:hAnsi="Bookman Old Style"/>
        </w:rPr>
        <w:t>prometendo</w:t>
      </w:r>
      <w:r w:rsidRPr="00B63796">
        <w:rPr>
          <w:rFonts w:ascii="Bookman Old Style" w:hAnsi="Bookman Old Style"/>
        </w:rPr>
        <w:t xml:space="preserve"> significativa redução de custos, rapidez e facilidade na gestão de portfólios de marcas. Segundo Graça Aranha, há 1,3 milhão de marcas registradas no sistema, que tem 116 países cobertos por 100 membros, o que representa</w:t>
      </w:r>
      <w:r>
        <w:rPr>
          <w:rFonts w:ascii="Bookman Old Style" w:hAnsi="Bookman Old Style"/>
        </w:rPr>
        <w:t>ria</w:t>
      </w:r>
      <w:r w:rsidRPr="00B63796">
        <w:rPr>
          <w:rFonts w:ascii="Bookman Old Style" w:hAnsi="Bookman Old Style"/>
        </w:rPr>
        <w:t xml:space="preserve"> 80% do comércio mundial.</w:t>
      </w:r>
    </w:p>
    <w:p w:rsidR="00B63796" w:rsidRPr="00B63796" w:rsidRDefault="00B63796" w:rsidP="00B63796">
      <w:pPr>
        <w:autoSpaceDE w:val="0"/>
        <w:autoSpaceDN w:val="0"/>
        <w:adjustRightInd w:val="0"/>
        <w:jc w:val="both"/>
        <w:rPr>
          <w:rFonts w:ascii="Bookman Old Style" w:hAnsi="Bookman Old Style"/>
          <w:color w:val="000000"/>
        </w:rPr>
      </w:pPr>
      <w:r w:rsidRPr="00B63796">
        <w:rPr>
          <w:rFonts w:ascii="Bookman Old Style" w:hAnsi="Bookman Old Style"/>
          <w:color w:val="000000"/>
        </w:rPr>
        <w:t xml:space="preserve">Com um reforço de pessoal, o </w:t>
      </w:r>
      <w:r w:rsidRPr="00D32CC2">
        <w:rPr>
          <w:rFonts w:ascii="Bookman Old Style" w:hAnsi="Bookman Old Style"/>
          <w:b/>
          <w:bCs/>
        </w:rPr>
        <w:t>INPI</w:t>
      </w:r>
      <w:r w:rsidRPr="00B63796">
        <w:rPr>
          <w:rFonts w:ascii="Bookman Old Style" w:hAnsi="Bookman Old Style"/>
          <w:b/>
          <w:bCs/>
          <w:color w:val="800000"/>
        </w:rPr>
        <w:t xml:space="preserve"> </w:t>
      </w:r>
      <w:r w:rsidR="00B74417">
        <w:rPr>
          <w:rFonts w:ascii="Bookman Old Style" w:hAnsi="Bookman Old Style"/>
          <w:color w:val="000000"/>
        </w:rPr>
        <w:t>pretende</w:t>
      </w:r>
      <w:r w:rsidRPr="00B63796">
        <w:rPr>
          <w:rFonts w:ascii="Bookman Old Style" w:hAnsi="Bookman Old Style"/>
          <w:color w:val="000000"/>
        </w:rPr>
        <w:t xml:space="preserve"> reduzir o tempo de análise de marcas e cumprir o que determina o protocolo. O acordo prevê prazo </w:t>
      </w:r>
      <w:r w:rsidR="00B74417">
        <w:rPr>
          <w:rFonts w:ascii="Bookman Old Style" w:hAnsi="Bookman Old Style"/>
          <w:color w:val="000000"/>
        </w:rPr>
        <w:t xml:space="preserve">o </w:t>
      </w:r>
      <w:r w:rsidRPr="00B63796">
        <w:rPr>
          <w:rFonts w:ascii="Bookman Old Style" w:hAnsi="Bookman Old Style"/>
          <w:color w:val="000000"/>
        </w:rPr>
        <w:t>máximo de um ano</w:t>
      </w:r>
      <w:r w:rsidR="00B74417">
        <w:rPr>
          <w:rFonts w:ascii="Bookman Old Style" w:hAnsi="Bookman Old Style"/>
          <w:color w:val="000000"/>
        </w:rPr>
        <w:t xml:space="preserve"> e seis meses para a concessão.</w:t>
      </w:r>
      <w:r w:rsidRPr="00B63796">
        <w:rPr>
          <w:rFonts w:ascii="Bookman Old Style" w:hAnsi="Bookman Old Style"/>
          <w:color w:val="000000"/>
        </w:rPr>
        <w:t xml:space="preserve"> Sem uma resposta, e após esse período, a marca é automaticamente concedida. Se por um lado isso é positi</w:t>
      </w:r>
      <w:r w:rsidR="00B74417">
        <w:rPr>
          <w:rFonts w:ascii="Bookman Old Style" w:hAnsi="Bookman Old Style"/>
          <w:color w:val="000000"/>
        </w:rPr>
        <w:t>vo, do ponto de vista d</w:t>
      </w:r>
      <w:r w:rsidRPr="00B63796">
        <w:rPr>
          <w:rFonts w:ascii="Bookman Old Style" w:hAnsi="Bookman Old Style"/>
          <w:color w:val="000000"/>
        </w:rPr>
        <w:t xml:space="preserve">o requerente, e por outro lado pode ser custoso àquele que pretender anular judicialmente a decisão administrativa por ter eventualmente um seu direito infringido.  </w:t>
      </w:r>
    </w:p>
    <w:p w:rsidR="00B63796" w:rsidRPr="00B63796" w:rsidRDefault="00B63796" w:rsidP="00B63796">
      <w:pPr>
        <w:autoSpaceDE w:val="0"/>
        <w:autoSpaceDN w:val="0"/>
        <w:adjustRightInd w:val="0"/>
        <w:jc w:val="both"/>
        <w:rPr>
          <w:rFonts w:ascii="Bookman Old Style" w:hAnsi="Bookman Old Style"/>
          <w:color w:val="000000"/>
        </w:rPr>
      </w:pPr>
      <w:bookmarkStart w:id="0" w:name="_GoBack"/>
      <w:bookmarkEnd w:id="0"/>
    </w:p>
    <w:p w:rsidR="00B63796" w:rsidRPr="00B63796" w:rsidRDefault="00B63796" w:rsidP="00B63796">
      <w:pPr>
        <w:autoSpaceDE w:val="0"/>
        <w:autoSpaceDN w:val="0"/>
        <w:adjustRightInd w:val="0"/>
        <w:jc w:val="both"/>
        <w:rPr>
          <w:rFonts w:ascii="Bookman Old Style" w:hAnsi="Bookman Old Style"/>
          <w:color w:val="000000"/>
        </w:rPr>
      </w:pPr>
      <w:r w:rsidRPr="00B63796">
        <w:rPr>
          <w:rFonts w:ascii="Bookman Old Style" w:hAnsi="Bookman Old Style"/>
          <w:color w:val="000000"/>
        </w:rPr>
        <w:t xml:space="preserve">Atualmente a demora é de em média dois anos. </w:t>
      </w:r>
      <w:r>
        <w:rPr>
          <w:rFonts w:ascii="Bookman Old Style" w:hAnsi="Bookman Old Style"/>
          <w:color w:val="000000"/>
        </w:rPr>
        <w:t>Talvez u</w:t>
      </w:r>
      <w:r w:rsidRPr="00B63796">
        <w:rPr>
          <w:rFonts w:ascii="Bookman Old Style" w:hAnsi="Bookman Old Style"/>
          <w:color w:val="000000"/>
        </w:rPr>
        <w:t>m pouco mais. Tempo, aliás, bem exagerado para um país como o Brasil. Com o protoc</w:t>
      </w:r>
      <w:r w:rsidR="00B74417">
        <w:rPr>
          <w:rFonts w:ascii="Bookman Old Style" w:hAnsi="Bookman Old Style"/>
          <w:color w:val="000000"/>
        </w:rPr>
        <w:t>olo, uma empresa poderá postular</w:t>
      </w:r>
      <w:r w:rsidRPr="00B63796">
        <w:rPr>
          <w:rFonts w:ascii="Bookman Old Style" w:hAnsi="Bookman Old Style"/>
          <w:color w:val="000000"/>
        </w:rPr>
        <w:t xml:space="preserve"> apenas um pedido de registro de marca e elencar perante a </w:t>
      </w:r>
      <w:r w:rsidRPr="00D32CC2">
        <w:rPr>
          <w:rFonts w:ascii="Bookman Old Style" w:hAnsi="Bookman Old Style"/>
          <w:b/>
          <w:bCs/>
          <w:color w:val="000000" w:themeColor="text1"/>
        </w:rPr>
        <w:t>Organização Mundial da Propriedade</w:t>
      </w:r>
      <w:r w:rsidRPr="00D32CC2">
        <w:rPr>
          <w:rFonts w:ascii="Bookman Old Style" w:hAnsi="Bookman Old Style"/>
          <w:color w:val="000000" w:themeColor="text1"/>
        </w:rPr>
        <w:t xml:space="preserve"> </w:t>
      </w:r>
      <w:r w:rsidRPr="00D32CC2">
        <w:rPr>
          <w:rFonts w:ascii="Bookman Old Style" w:hAnsi="Bookman Old Style"/>
          <w:b/>
          <w:bCs/>
          <w:color w:val="000000" w:themeColor="text1"/>
        </w:rPr>
        <w:t xml:space="preserve">Intelectual </w:t>
      </w:r>
      <w:r>
        <w:rPr>
          <w:rFonts w:ascii="Bookman Old Style" w:hAnsi="Bookman Old Style"/>
          <w:color w:val="000000"/>
        </w:rPr>
        <w:t>(OMPI) os países nos quais almeja proteção.</w:t>
      </w:r>
      <w:r w:rsidRPr="00B63796">
        <w:rPr>
          <w:rFonts w:ascii="Bookman Old Style" w:hAnsi="Bookman Old Style"/>
          <w:color w:val="000000"/>
        </w:rPr>
        <w:t xml:space="preserve"> O sistema tende, teoricamente, a tornar mais fácil e menos oneroso o processo de registro já que atualmente é preciso contratar escritórios especializados em </w:t>
      </w:r>
      <w:r w:rsidR="008861A1">
        <w:rPr>
          <w:rFonts w:ascii="Bookman Old Style" w:hAnsi="Bookman Old Style"/>
          <w:color w:val="000000"/>
        </w:rPr>
        <w:t xml:space="preserve">país. </w:t>
      </w:r>
    </w:p>
    <w:p w:rsidR="00B63796" w:rsidRDefault="00B63796" w:rsidP="00B63796">
      <w:pPr>
        <w:autoSpaceDE w:val="0"/>
        <w:autoSpaceDN w:val="0"/>
        <w:adjustRightInd w:val="0"/>
        <w:jc w:val="both"/>
        <w:rPr>
          <w:rFonts w:ascii="Bookman Old Style" w:hAnsi="Bookman Old Style"/>
          <w:color w:val="000000"/>
        </w:rPr>
      </w:pPr>
    </w:p>
    <w:p w:rsidR="00A14E80" w:rsidRPr="00A14E80" w:rsidRDefault="00A14E80" w:rsidP="00B63796">
      <w:pPr>
        <w:autoSpaceDE w:val="0"/>
        <w:autoSpaceDN w:val="0"/>
        <w:adjustRightInd w:val="0"/>
        <w:jc w:val="both"/>
        <w:rPr>
          <w:rFonts w:ascii="Bookman Old Style" w:hAnsi="Bookman Old Style"/>
          <w:b/>
        </w:rPr>
      </w:pPr>
      <w:r w:rsidRPr="00A14E80">
        <w:rPr>
          <w:rFonts w:ascii="Bookman Old Style" w:hAnsi="Bookman Old Style"/>
          <w:b/>
        </w:rPr>
        <w:lastRenderedPageBreak/>
        <w:t>Ref.: CARTA CIRCULAR – PROTOCOLO DE MADRID</w:t>
      </w:r>
    </w:p>
    <w:p w:rsidR="00A14E80" w:rsidRPr="00A14E80" w:rsidRDefault="00A14E80" w:rsidP="00B63796">
      <w:pPr>
        <w:autoSpaceDE w:val="0"/>
        <w:autoSpaceDN w:val="0"/>
        <w:adjustRightInd w:val="0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Pag. 02</w:t>
      </w:r>
    </w:p>
    <w:p w:rsidR="00A14E80" w:rsidRDefault="00A14E80" w:rsidP="00B63796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</w:p>
    <w:p w:rsidR="00B74417" w:rsidRDefault="00B63796" w:rsidP="00B63796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B63796">
        <w:rPr>
          <w:rFonts w:ascii="Bookman Old Style" w:hAnsi="Bookman Old Style"/>
        </w:rPr>
        <w:t>O acordo visa a agilizar a estratégia de internacionalização das empresas</w:t>
      </w:r>
      <w:r w:rsidRPr="00B63796">
        <w:rPr>
          <w:rFonts w:ascii="Bookman Old Style" w:hAnsi="Bookman Old Style"/>
          <w:color w:val="000000"/>
        </w:rPr>
        <w:t xml:space="preserve"> </w:t>
      </w:r>
      <w:r w:rsidRPr="00B63796">
        <w:rPr>
          <w:rFonts w:ascii="Bookman Old Style" w:hAnsi="Bookman Old Style"/>
        </w:rPr>
        <w:t>brasileiras dando oportunidade para reduzir o</w:t>
      </w:r>
      <w:r w:rsidRPr="00B63796">
        <w:rPr>
          <w:rFonts w:ascii="Bookman Old Style" w:hAnsi="Bookman Old Style"/>
          <w:color w:val="000000"/>
        </w:rPr>
        <w:t xml:space="preserve"> </w:t>
      </w:r>
      <w:r w:rsidRPr="00B63796">
        <w:rPr>
          <w:rFonts w:ascii="Bookman Old Style" w:hAnsi="Bookman Old Style"/>
        </w:rPr>
        <w:t>tempo e o custo de registro de suas marcas e produzir</w:t>
      </w:r>
      <w:r w:rsidRPr="00B63796">
        <w:rPr>
          <w:rFonts w:ascii="Bookman Old Style" w:hAnsi="Bookman Old Style"/>
          <w:color w:val="000000"/>
        </w:rPr>
        <w:t xml:space="preserve"> </w:t>
      </w:r>
      <w:r w:rsidRPr="00B63796">
        <w:rPr>
          <w:rFonts w:ascii="Bookman Old Style" w:hAnsi="Bookman Old Style"/>
        </w:rPr>
        <w:t>fluxo positivo na balança comercial de</w:t>
      </w:r>
      <w:r w:rsidRPr="00B63796">
        <w:rPr>
          <w:rFonts w:ascii="Bookman Old Style" w:hAnsi="Bookman Old Style"/>
          <w:color w:val="000000"/>
        </w:rPr>
        <w:t xml:space="preserve"> </w:t>
      </w:r>
      <w:r w:rsidRPr="00B63796">
        <w:rPr>
          <w:rFonts w:ascii="Bookman Old Style" w:hAnsi="Bookman Old Style"/>
        </w:rPr>
        <w:t xml:space="preserve">serviços e bens. </w:t>
      </w:r>
    </w:p>
    <w:p w:rsidR="00B74417" w:rsidRDefault="00B74417" w:rsidP="00B63796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</w:p>
    <w:p w:rsidR="00B74417" w:rsidRDefault="00B63796" w:rsidP="00B63796">
      <w:pPr>
        <w:autoSpaceDE w:val="0"/>
        <w:autoSpaceDN w:val="0"/>
        <w:adjustRightInd w:val="0"/>
        <w:jc w:val="both"/>
        <w:rPr>
          <w:rFonts w:ascii="Bookman Old Style" w:hAnsi="Bookman Old Style"/>
          <w:color w:val="000000"/>
        </w:rPr>
      </w:pPr>
      <w:r w:rsidRPr="00B63796">
        <w:rPr>
          <w:rFonts w:ascii="Bookman Old Style" w:hAnsi="Bookman Old Style"/>
        </w:rPr>
        <w:t xml:space="preserve">Em suma, </w:t>
      </w:r>
      <w:r w:rsidRPr="00B63796">
        <w:rPr>
          <w:rFonts w:ascii="Bookman Old Style" w:hAnsi="Bookman Old Style"/>
          <w:color w:val="000000"/>
        </w:rPr>
        <w:t xml:space="preserve">a proposta do protocolo é de reduzir custos e burocracia para quem quer exportar, o que poderá vir a ser benéfico aos empresários, no entanto, é bom deixar enfatizado que o sistema poderá apresentar um viés de custos, na medida em que requererá, para a sua implementação, um aumento significativo na contratação de serviços por parte do INPI, e além do mais não dispensará, ao postulante, a sua obrigação quanto à contratação de advogados especializados em cada um dos países elencados a fim de acompanharem a marca, cuidando de sua integridade material. A Lei da Propriedade Industrial No. 9,279/96, por exemplo, no seu artigo 217, </w:t>
      </w:r>
      <w:r w:rsidRPr="008861A1">
        <w:rPr>
          <w:rFonts w:ascii="Bookman Old Style" w:hAnsi="Bookman Old Style"/>
          <w:i/>
          <w:color w:val="000000"/>
        </w:rPr>
        <w:t>ainda</w:t>
      </w:r>
      <w:r w:rsidRPr="00B63796">
        <w:rPr>
          <w:rFonts w:ascii="Bookman Old Style" w:hAnsi="Bookman Old Style"/>
          <w:color w:val="000000"/>
        </w:rPr>
        <w:t xml:space="preserve"> em pleno vigor, obriga expressamente o titular/requerente de marca domiciliado no exterior a constituir e manter procurador devidamente qualificado e domiciliado no país para representa-lo administrativa e judicialmente. </w:t>
      </w:r>
      <w:r w:rsidR="00B74417">
        <w:rPr>
          <w:rFonts w:ascii="Bookman Old Style" w:hAnsi="Bookman Old Style"/>
          <w:color w:val="000000"/>
        </w:rPr>
        <w:t>Ora, a</w:t>
      </w:r>
      <w:r w:rsidRPr="00B63796">
        <w:rPr>
          <w:rFonts w:ascii="Bookman Old Style" w:hAnsi="Bookman Old Style"/>
          <w:color w:val="000000"/>
        </w:rPr>
        <w:t xml:space="preserve"> rec</w:t>
      </w:r>
      <w:r w:rsidR="008861A1">
        <w:rPr>
          <w:rFonts w:ascii="Bookman Old Style" w:hAnsi="Bookman Old Style"/>
          <w:color w:val="000000"/>
        </w:rPr>
        <w:t>íproca também teria que</w:t>
      </w:r>
      <w:r w:rsidRPr="00B63796">
        <w:rPr>
          <w:rFonts w:ascii="Bookman Old Style" w:hAnsi="Bookman Old Style"/>
          <w:color w:val="000000"/>
        </w:rPr>
        <w:t xml:space="preserve"> </w:t>
      </w:r>
      <w:r w:rsidR="008861A1">
        <w:rPr>
          <w:rFonts w:ascii="Bookman Old Style" w:hAnsi="Bookman Old Style"/>
          <w:color w:val="000000"/>
        </w:rPr>
        <w:t xml:space="preserve">ser </w:t>
      </w:r>
      <w:r w:rsidRPr="00B63796">
        <w:rPr>
          <w:rFonts w:ascii="Bookman Old Style" w:hAnsi="Bookman Old Style"/>
          <w:color w:val="000000"/>
        </w:rPr>
        <w:t xml:space="preserve">verdadeira, </w:t>
      </w:r>
      <w:r w:rsidR="00B74417">
        <w:rPr>
          <w:rFonts w:ascii="Bookman Old Style" w:hAnsi="Bookman Old Style"/>
          <w:color w:val="000000"/>
        </w:rPr>
        <w:t xml:space="preserve">em uníssono ao princípio da equidade, </w:t>
      </w:r>
      <w:r w:rsidRPr="00B63796">
        <w:rPr>
          <w:rFonts w:ascii="Bookman Old Style" w:hAnsi="Bookman Old Style"/>
          <w:color w:val="000000"/>
        </w:rPr>
        <w:t xml:space="preserve">ou seja, o requerente da marca internacional não estará totalmente isento quanto ao enfrentamento de tais despesas, inclusive para o oferecimento de oposições a pleitos conflitantes, do contrário, </w:t>
      </w:r>
      <w:r w:rsidR="00B74417">
        <w:rPr>
          <w:rFonts w:ascii="Bookman Old Style" w:hAnsi="Bookman Old Style"/>
          <w:color w:val="000000"/>
        </w:rPr>
        <w:t xml:space="preserve">e </w:t>
      </w:r>
      <w:r w:rsidRPr="00B63796">
        <w:rPr>
          <w:rFonts w:ascii="Bookman Old Style" w:hAnsi="Bookman Old Style"/>
          <w:color w:val="000000"/>
        </w:rPr>
        <w:t xml:space="preserve">as decisões ficariam ao arbítrio desses órgãos, dando ensejo a situações de erros e/ou abusos que só o Judiciário poderia resolver, impactando, ainda mais, nos custos, ou seja, seriam reduzidos de um lado, mas com a possibilidade de serem redobrados. </w:t>
      </w:r>
    </w:p>
    <w:p w:rsidR="00B74417" w:rsidRDefault="00B74417" w:rsidP="00B63796">
      <w:pPr>
        <w:autoSpaceDE w:val="0"/>
        <w:autoSpaceDN w:val="0"/>
        <w:adjustRightInd w:val="0"/>
        <w:jc w:val="both"/>
        <w:rPr>
          <w:rFonts w:ascii="Bookman Old Style" w:hAnsi="Bookman Old Style"/>
          <w:color w:val="000000"/>
        </w:rPr>
      </w:pPr>
    </w:p>
    <w:p w:rsidR="00A14E80" w:rsidRDefault="00B74417" w:rsidP="00B63796">
      <w:pPr>
        <w:autoSpaceDE w:val="0"/>
        <w:autoSpaceDN w:val="0"/>
        <w:adjustRightInd w:val="0"/>
        <w:jc w:val="both"/>
        <w:rPr>
          <w:rFonts w:ascii="Bookman Old Style" w:hAnsi="Bookman Old Style"/>
          <w:bCs/>
        </w:rPr>
      </w:pPr>
      <w:r>
        <w:rPr>
          <w:rFonts w:ascii="Bookman Old Style" w:hAnsi="Bookman Old Style"/>
          <w:color w:val="000000"/>
        </w:rPr>
        <w:t xml:space="preserve">Além disso, em países como os Estados Unidos, por exemplo, o titular de uma marca é obrigado </w:t>
      </w:r>
      <w:proofErr w:type="gramStart"/>
      <w:r>
        <w:rPr>
          <w:rFonts w:ascii="Bookman Old Style" w:hAnsi="Bookman Old Style"/>
          <w:color w:val="000000"/>
        </w:rPr>
        <w:t>à</w:t>
      </w:r>
      <w:proofErr w:type="gramEnd"/>
      <w:r>
        <w:rPr>
          <w:rFonts w:ascii="Bookman Old Style" w:hAnsi="Bookman Old Style"/>
          <w:color w:val="000000"/>
        </w:rPr>
        <w:t xml:space="preserve"> comprovar, em quinquênios, o seu uso regular naquele território sob pena de perda de direitos. O INPI/BR não fará isso pelo titular! E nem o contrário. E não é só. </w:t>
      </w:r>
      <w:r w:rsidR="00B63796" w:rsidRPr="00B63796">
        <w:rPr>
          <w:rFonts w:ascii="Bookman Old Style" w:hAnsi="Bookman Old Style"/>
          <w:bCs/>
        </w:rPr>
        <w:t xml:space="preserve">Um outro importante dispositivo é o que </w:t>
      </w:r>
      <w:r>
        <w:rPr>
          <w:rFonts w:ascii="Bookman Old Style" w:hAnsi="Bookman Old Style"/>
          <w:bCs/>
        </w:rPr>
        <w:t xml:space="preserve">também </w:t>
      </w:r>
      <w:r w:rsidR="00B63796" w:rsidRPr="00B63796">
        <w:rPr>
          <w:rFonts w:ascii="Bookman Old Style" w:hAnsi="Bookman Old Style"/>
          <w:bCs/>
        </w:rPr>
        <w:t>consta do artigo 130, da LPI, que recomenda ao titular ou requerente da marca que zele por sua integridade material e</w:t>
      </w:r>
      <w:r>
        <w:rPr>
          <w:rFonts w:ascii="Bookman Old Style" w:hAnsi="Bookman Old Style"/>
          <w:bCs/>
        </w:rPr>
        <w:t>/ou</w:t>
      </w:r>
      <w:r w:rsidR="00B63796" w:rsidRPr="00B63796">
        <w:rPr>
          <w:rFonts w:ascii="Bookman Old Style" w:hAnsi="Bookman Old Style"/>
          <w:bCs/>
        </w:rPr>
        <w:t xml:space="preserve"> moral, cuidando de impedir, nos meios administrativos, através de oposições, ou judiciais, através de ações inibitórias, que terceiros a reproduzam ou a im</w:t>
      </w:r>
      <w:r>
        <w:rPr>
          <w:rFonts w:ascii="Bookman Old Style" w:hAnsi="Bookman Old Style"/>
          <w:bCs/>
        </w:rPr>
        <w:t xml:space="preserve">item indevidamente. </w:t>
      </w:r>
    </w:p>
    <w:p w:rsidR="00A14E80" w:rsidRDefault="00A14E80" w:rsidP="00B63796">
      <w:pPr>
        <w:autoSpaceDE w:val="0"/>
        <w:autoSpaceDN w:val="0"/>
        <w:adjustRightInd w:val="0"/>
        <w:jc w:val="both"/>
        <w:rPr>
          <w:rFonts w:ascii="Bookman Old Style" w:hAnsi="Bookman Old Style"/>
          <w:bCs/>
        </w:rPr>
      </w:pPr>
    </w:p>
    <w:p w:rsidR="00A14E80" w:rsidRDefault="00A14E80" w:rsidP="00B63796">
      <w:pPr>
        <w:autoSpaceDE w:val="0"/>
        <w:autoSpaceDN w:val="0"/>
        <w:adjustRightInd w:val="0"/>
        <w:jc w:val="both"/>
        <w:rPr>
          <w:rFonts w:ascii="Bookman Old Style" w:hAnsi="Bookman Old Style"/>
          <w:bCs/>
        </w:rPr>
      </w:pPr>
    </w:p>
    <w:p w:rsidR="00A14E80" w:rsidRDefault="00A14E80" w:rsidP="00B63796">
      <w:pPr>
        <w:autoSpaceDE w:val="0"/>
        <w:autoSpaceDN w:val="0"/>
        <w:adjustRightInd w:val="0"/>
        <w:jc w:val="both"/>
        <w:rPr>
          <w:rFonts w:ascii="Bookman Old Style" w:hAnsi="Bookman Old Style"/>
          <w:bCs/>
        </w:rPr>
      </w:pPr>
    </w:p>
    <w:p w:rsidR="00A14E80" w:rsidRDefault="00A14E80" w:rsidP="00B63796">
      <w:pPr>
        <w:autoSpaceDE w:val="0"/>
        <w:autoSpaceDN w:val="0"/>
        <w:adjustRightInd w:val="0"/>
        <w:jc w:val="both"/>
        <w:rPr>
          <w:rFonts w:ascii="Bookman Old Style" w:hAnsi="Bookman Old Style"/>
          <w:bCs/>
        </w:rPr>
      </w:pPr>
    </w:p>
    <w:p w:rsidR="00A14E80" w:rsidRDefault="00A14E80" w:rsidP="00B63796">
      <w:pPr>
        <w:autoSpaceDE w:val="0"/>
        <w:autoSpaceDN w:val="0"/>
        <w:adjustRightInd w:val="0"/>
        <w:jc w:val="both"/>
        <w:rPr>
          <w:rFonts w:ascii="Bookman Old Style" w:hAnsi="Bookman Old Style"/>
          <w:bCs/>
        </w:rPr>
      </w:pPr>
    </w:p>
    <w:p w:rsidR="00A14E80" w:rsidRDefault="00A14E80" w:rsidP="00B63796">
      <w:pPr>
        <w:autoSpaceDE w:val="0"/>
        <w:autoSpaceDN w:val="0"/>
        <w:adjustRightInd w:val="0"/>
        <w:jc w:val="both"/>
        <w:rPr>
          <w:rFonts w:ascii="Bookman Old Style" w:hAnsi="Bookman Old Style"/>
          <w:bCs/>
        </w:rPr>
      </w:pPr>
    </w:p>
    <w:p w:rsidR="00A14E80" w:rsidRDefault="00A14E80" w:rsidP="00B63796">
      <w:pPr>
        <w:autoSpaceDE w:val="0"/>
        <w:autoSpaceDN w:val="0"/>
        <w:adjustRightInd w:val="0"/>
        <w:jc w:val="both"/>
        <w:rPr>
          <w:rFonts w:ascii="Bookman Old Style" w:hAnsi="Bookman Old Style"/>
          <w:bCs/>
        </w:rPr>
      </w:pPr>
    </w:p>
    <w:p w:rsidR="00A14E80" w:rsidRDefault="00A14E80" w:rsidP="00B63796">
      <w:pPr>
        <w:autoSpaceDE w:val="0"/>
        <w:autoSpaceDN w:val="0"/>
        <w:adjustRightInd w:val="0"/>
        <w:jc w:val="both"/>
        <w:rPr>
          <w:rFonts w:ascii="Bookman Old Style" w:hAnsi="Bookman Old Style"/>
          <w:bCs/>
        </w:rPr>
      </w:pPr>
    </w:p>
    <w:p w:rsidR="00A14E80" w:rsidRDefault="00A14E80" w:rsidP="00A14E80">
      <w:pPr>
        <w:autoSpaceDE w:val="0"/>
        <w:autoSpaceDN w:val="0"/>
        <w:adjustRightInd w:val="0"/>
        <w:jc w:val="both"/>
        <w:rPr>
          <w:rFonts w:ascii="Bookman Old Style" w:hAnsi="Bookman Old Style"/>
          <w:b/>
        </w:rPr>
      </w:pPr>
    </w:p>
    <w:p w:rsidR="00A14E80" w:rsidRPr="00A14E80" w:rsidRDefault="00A14E80" w:rsidP="00A14E80">
      <w:pPr>
        <w:autoSpaceDE w:val="0"/>
        <w:autoSpaceDN w:val="0"/>
        <w:adjustRightInd w:val="0"/>
        <w:jc w:val="both"/>
        <w:rPr>
          <w:rFonts w:ascii="Bookman Old Style" w:hAnsi="Bookman Old Style"/>
          <w:b/>
        </w:rPr>
      </w:pPr>
      <w:r w:rsidRPr="00A14E80">
        <w:rPr>
          <w:rFonts w:ascii="Bookman Old Style" w:hAnsi="Bookman Old Style"/>
          <w:b/>
        </w:rPr>
        <w:t>Ref.: CARTA CIRCULAR – PROTOCOLO DE MADRID</w:t>
      </w:r>
    </w:p>
    <w:p w:rsidR="00A14E80" w:rsidRPr="00A14E80" w:rsidRDefault="00A14E80" w:rsidP="00A14E80">
      <w:pPr>
        <w:autoSpaceDE w:val="0"/>
        <w:autoSpaceDN w:val="0"/>
        <w:adjustRightInd w:val="0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Pag. 03</w:t>
      </w:r>
    </w:p>
    <w:p w:rsidR="00A14E80" w:rsidRDefault="00A14E80" w:rsidP="00B63796">
      <w:pPr>
        <w:autoSpaceDE w:val="0"/>
        <w:autoSpaceDN w:val="0"/>
        <w:adjustRightInd w:val="0"/>
        <w:jc w:val="both"/>
        <w:rPr>
          <w:rFonts w:ascii="Bookman Old Style" w:hAnsi="Bookman Old Style"/>
          <w:bCs/>
        </w:rPr>
      </w:pPr>
    </w:p>
    <w:p w:rsidR="00A14E80" w:rsidRDefault="00A14E80" w:rsidP="00B63796">
      <w:pPr>
        <w:autoSpaceDE w:val="0"/>
        <w:autoSpaceDN w:val="0"/>
        <w:adjustRightInd w:val="0"/>
        <w:jc w:val="both"/>
        <w:rPr>
          <w:rFonts w:ascii="Bookman Old Style" w:hAnsi="Bookman Old Style"/>
          <w:bCs/>
        </w:rPr>
      </w:pPr>
    </w:p>
    <w:p w:rsidR="00B51D7F" w:rsidRDefault="00B74417" w:rsidP="00B63796">
      <w:pPr>
        <w:autoSpaceDE w:val="0"/>
        <w:autoSpaceDN w:val="0"/>
        <w:adjustRightInd w:val="0"/>
        <w:jc w:val="both"/>
        <w:rPr>
          <w:rFonts w:ascii="Bookman Old Style" w:hAnsi="Bookman Old Style"/>
          <w:bCs/>
          <w:color w:val="1F497D"/>
        </w:rPr>
      </w:pPr>
      <w:r>
        <w:rPr>
          <w:rFonts w:ascii="Bookman Old Style" w:hAnsi="Bookman Old Style"/>
          <w:bCs/>
        </w:rPr>
        <w:t>Logo, imaginar</w:t>
      </w:r>
      <w:r w:rsidR="00B63796" w:rsidRPr="00B63796">
        <w:rPr>
          <w:rFonts w:ascii="Bookman Old Style" w:hAnsi="Bookman Old Style"/>
          <w:bCs/>
        </w:rPr>
        <w:t xml:space="preserve"> que o titular ou o requerente de uma marca, ainda que </w:t>
      </w:r>
      <w:r>
        <w:rPr>
          <w:rFonts w:ascii="Bookman Old Style" w:hAnsi="Bookman Old Style"/>
          <w:bCs/>
        </w:rPr>
        <w:t xml:space="preserve">venha a ser </w:t>
      </w:r>
      <w:r w:rsidR="00B63796" w:rsidRPr="00B63796">
        <w:rPr>
          <w:rFonts w:ascii="Bookman Old Style" w:hAnsi="Bookman Old Style"/>
          <w:bCs/>
        </w:rPr>
        <w:t xml:space="preserve">processada pelo </w:t>
      </w:r>
      <w:r w:rsidR="00B63796">
        <w:rPr>
          <w:rFonts w:ascii="Bookman Old Style" w:hAnsi="Bookman Old Style"/>
          <w:bCs/>
        </w:rPr>
        <w:t>“</w:t>
      </w:r>
      <w:r w:rsidR="00B63796" w:rsidRPr="00B63796">
        <w:rPr>
          <w:rFonts w:ascii="Bookman Old Style" w:hAnsi="Bookman Old Style"/>
          <w:bCs/>
        </w:rPr>
        <w:t>Protocolo de Madrid</w:t>
      </w:r>
      <w:r w:rsidR="00B63796">
        <w:rPr>
          <w:rFonts w:ascii="Bookman Old Style" w:hAnsi="Bookman Old Style"/>
          <w:bCs/>
        </w:rPr>
        <w:t>”</w:t>
      </w:r>
      <w:r w:rsidR="00B63796" w:rsidRPr="00B63796">
        <w:rPr>
          <w:rFonts w:ascii="Bookman Old Style" w:hAnsi="Bookman Old Style"/>
          <w:bCs/>
        </w:rPr>
        <w:t xml:space="preserve"> não estará isento de despesas, especialmente em </w:t>
      </w:r>
      <w:r w:rsidR="00B63796">
        <w:rPr>
          <w:rFonts w:ascii="Bookman Old Style" w:hAnsi="Bookman Old Style"/>
          <w:bCs/>
        </w:rPr>
        <w:t>vigilância, monitoramento –</w:t>
      </w:r>
      <w:r w:rsidR="00B63796" w:rsidRPr="00B63796">
        <w:rPr>
          <w:rFonts w:ascii="Bookman Old Style" w:hAnsi="Bookman Old Style"/>
          <w:bCs/>
        </w:rPr>
        <w:t xml:space="preserve"> só lembrando que o INPI não disponibiliza esse tipo de trabalho, assim como </w:t>
      </w:r>
      <w:r>
        <w:rPr>
          <w:rFonts w:ascii="Bookman Old Style" w:hAnsi="Bookman Old Style"/>
          <w:bCs/>
        </w:rPr>
        <w:t xml:space="preserve">também </w:t>
      </w:r>
      <w:r w:rsidR="00B63796" w:rsidRPr="00B63796">
        <w:rPr>
          <w:rFonts w:ascii="Bookman Old Style" w:hAnsi="Bookman Old Style"/>
          <w:bCs/>
        </w:rPr>
        <w:t>nenhum outro órgão internacional - e que o seu registro se dará</w:t>
      </w:r>
      <w:r w:rsidR="00B63796">
        <w:rPr>
          <w:rFonts w:ascii="Bookman Old Style" w:hAnsi="Bookman Old Style"/>
          <w:bCs/>
        </w:rPr>
        <w:t>, por assim dizer,</w:t>
      </w:r>
      <w:r w:rsidR="00B63796" w:rsidRPr="00B63796">
        <w:rPr>
          <w:rFonts w:ascii="Bookman Old Style" w:hAnsi="Bookman Old Style"/>
          <w:bCs/>
        </w:rPr>
        <w:t xml:space="preserve"> na base do </w:t>
      </w:r>
      <w:proofErr w:type="spellStart"/>
      <w:r w:rsidR="00B63796" w:rsidRPr="00B63796">
        <w:rPr>
          <w:rFonts w:ascii="Bookman Old Style" w:hAnsi="Bookman Old Style"/>
          <w:bCs/>
          <w:i/>
          <w:iCs/>
        </w:rPr>
        <w:t>fast</w:t>
      </w:r>
      <w:proofErr w:type="spellEnd"/>
      <w:r w:rsidR="00B63796" w:rsidRPr="00B63796">
        <w:rPr>
          <w:rFonts w:ascii="Bookman Old Style" w:hAnsi="Bookman Old Style"/>
          <w:bCs/>
          <w:i/>
          <w:iCs/>
        </w:rPr>
        <w:t xml:space="preserve"> </w:t>
      </w:r>
      <w:proofErr w:type="spellStart"/>
      <w:r w:rsidR="00B63796" w:rsidRPr="00B63796">
        <w:rPr>
          <w:rFonts w:ascii="Bookman Old Style" w:hAnsi="Bookman Old Style"/>
          <w:bCs/>
          <w:i/>
          <w:iCs/>
        </w:rPr>
        <w:t>food</w:t>
      </w:r>
      <w:proofErr w:type="spellEnd"/>
      <w:r w:rsidR="00B63796" w:rsidRPr="00B63796">
        <w:rPr>
          <w:rFonts w:ascii="Bookman Old Style" w:hAnsi="Bookman Old Style"/>
          <w:bCs/>
        </w:rPr>
        <w:t>, por um simples “</w:t>
      </w:r>
      <w:proofErr w:type="spellStart"/>
      <w:r w:rsidR="00B63796" w:rsidRPr="00B63796">
        <w:rPr>
          <w:rFonts w:ascii="Bookman Old Style" w:hAnsi="Bookman Old Style"/>
          <w:bCs/>
          <w:i/>
          <w:iCs/>
        </w:rPr>
        <w:t>clik</w:t>
      </w:r>
      <w:proofErr w:type="spellEnd"/>
      <w:r w:rsidR="00B63796" w:rsidRPr="00B63796">
        <w:rPr>
          <w:rFonts w:ascii="Bookman Old Style" w:hAnsi="Bookman Old Style"/>
          <w:bCs/>
        </w:rPr>
        <w:t xml:space="preserve">”, como tem sido </w:t>
      </w:r>
      <w:r w:rsidR="00B63796">
        <w:rPr>
          <w:rFonts w:ascii="Bookman Old Style" w:hAnsi="Bookman Old Style"/>
          <w:bCs/>
        </w:rPr>
        <w:t xml:space="preserve">essa </w:t>
      </w:r>
      <w:r w:rsidR="00B63796" w:rsidRPr="00B63796">
        <w:rPr>
          <w:rFonts w:ascii="Bookman Old Style" w:hAnsi="Bookman Old Style"/>
          <w:bCs/>
        </w:rPr>
        <w:t>a propaganda</w:t>
      </w:r>
      <w:r w:rsidR="00B51D7F">
        <w:rPr>
          <w:rFonts w:ascii="Bookman Old Style" w:hAnsi="Bookman Old Style"/>
          <w:bCs/>
        </w:rPr>
        <w:t xml:space="preserve"> dos seus defensores</w:t>
      </w:r>
      <w:r w:rsidR="00B63796" w:rsidRPr="00B63796">
        <w:rPr>
          <w:rFonts w:ascii="Bookman Old Style" w:hAnsi="Bookman Old Style"/>
          <w:bCs/>
        </w:rPr>
        <w:t xml:space="preserve">, </w:t>
      </w:r>
      <w:r w:rsidR="00B51D7F">
        <w:rPr>
          <w:rFonts w:ascii="Bookman Old Style" w:hAnsi="Bookman Old Style"/>
          <w:bCs/>
        </w:rPr>
        <w:t xml:space="preserve">aparentemente </w:t>
      </w:r>
      <w:r>
        <w:rPr>
          <w:rFonts w:ascii="Bookman Old Style" w:hAnsi="Bookman Old Style"/>
          <w:bCs/>
        </w:rPr>
        <w:t>gui</w:t>
      </w:r>
      <w:r w:rsidR="00B51D7F">
        <w:rPr>
          <w:rFonts w:ascii="Bookman Old Style" w:hAnsi="Bookman Old Style"/>
          <w:bCs/>
        </w:rPr>
        <w:t>ada por interesses</w:t>
      </w:r>
      <w:r>
        <w:rPr>
          <w:rFonts w:ascii="Bookman Old Style" w:hAnsi="Bookman Old Style"/>
          <w:bCs/>
        </w:rPr>
        <w:t xml:space="preserve"> escusos, </w:t>
      </w:r>
      <w:r w:rsidR="00B63796" w:rsidRPr="00B63796">
        <w:rPr>
          <w:rFonts w:ascii="Bookman Old Style" w:hAnsi="Bookman Old Style"/>
          <w:bCs/>
        </w:rPr>
        <w:t>isso é demasiadamente arriscado, devendo</w:t>
      </w:r>
      <w:r w:rsidR="00B63796">
        <w:rPr>
          <w:rFonts w:ascii="Bookman Old Style" w:hAnsi="Bookman Old Style"/>
          <w:bCs/>
        </w:rPr>
        <w:t>,</w:t>
      </w:r>
      <w:r w:rsidR="00B63796" w:rsidRPr="00B63796">
        <w:rPr>
          <w:rFonts w:ascii="Bookman Old Style" w:hAnsi="Bookman Old Style"/>
          <w:bCs/>
        </w:rPr>
        <w:t xml:space="preserve"> isto sim</w:t>
      </w:r>
      <w:r w:rsidR="00B63796">
        <w:rPr>
          <w:rFonts w:ascii="Bookman Old Style" w:hAnsi="Bookman Old Style"/>
          <w:bCs/>
        </w:rPr>
        <w:t>,</w:t>
      </w:r>
      <w:r w:rsidR="00B63796" w:rsidRPr="00B63796">
        <w:rPr>
          <w:rFonts w:ascii="Bookman Old Style" w:hAnsi="Bookman Old Style"/>
          <w:bCs/>
        </w:rPr>
        <w:t xml:space="preserve"> esse novo sistema</w:t>
      </w:r>
      <w:r w:rsidR="00B63796">
        <w:rPr>
          <w:rFonts w:ascii="Bookman Old Style" w:hAnsi="Bookman Old Style"/>
          <w:bCs/>
        </w:rPr>
        <w:t>,</w:t>
      </w:r>
      <w:r w:rsidR="00B63796" w:rsidRPr="00B63796">
        <w:rPr>
          <w:rFonts w:ascii="Bookman Old Style" w:hAnsi="Bookman Old Style"/>
          <w:bCs/>
        </w:rPr>
        <w:t xml:space="preserve"> </w:t>
      </w:r>
      <w:r>
        <w:rPr>
          <w:rFonts w:ascii="Bookman Old Style" w:hAnsi="Bookman Old Style"/>
          <w:bCs/>
        </w:rPr>
        <w:t xml:space="preserve">ainda que apresente contornos </w:t>
      </w:r>
      <w:r w:rsidR="00B51D7F">
        <w:rPr>
          <w:rFonts w:ascii="Bookman Old Style" w:hAnsi="Bookman Old Style"/>
          <w:bCs/>
        </w:rPr>
        <w:t xml:space="preserve">muito </w:t>
      </w:r>
      <w:r>
        <w:rPr>
          <w:rFonts w:ascii="Bookman Old Style" w:hAnsi="Bookman Old Style"/>
          <w:bCs/>
        </w:rPr>
        <w:t xml:space="preserve">positivos, e </w:t>
      </w:r>
      <w:r w:rsidR="00B63796" w:rsidRPr="00B63796">
        <w:rPr>
          <w:rFonts w:ascii="Bookman Old Style" w:hAnsi="Bookman Old Style"/>
          <w:bCs/>
        </w:rPr>
        <w:t>a nosso juízo ser melhor apresentado e debatido em sua total literalidade</w:t>
      </w:r>
      <w:r w:rsidR="00B63796" w:rsidRPr="00B63796">
        <w:rPr>
          <w:rFonts w:ascii="Bookman Old Style" w:hAnsi="Bookman Old Style"/>
          <w:bCs/>
          <w:color w:val="1F497D"/>
        </w:rPr>
        <w:t xml:space="preserve">. </w:t>
      </w:r>
    </w:p>
    <w:p w:rsidR="00B51D7F" w:rsidRDefault="00B51D7F" w:rsidP="00B63796">
      <w:pPr>
        <w:autoSpaceDE w:val="0"/>
        <w:autoSpaceDN w:val="0"/>
        <w:adjustRightInd w:val="0"/>
        <w:jc w:val="both"/>
        <w:rPr>
          <w:rFonts w:ascii="Bookman Old Style" w:hAnsi="Bookman Old Style"/>
          <w:bCs/>
          <w:color w:val="1F497D"/>
        </w:rPr>
      </w:pPr>
    </w:p>
    <w:p w:rsidR="00B51D7F" w:rsidRDefault="00B51D7F" w:rsidP="00B63796">
      <w:pPr>
        <w:autoSpaceDE w:val="0"/>
        <w:autoSpaceDN w:val="0"/>
        <w:adjustRightInd w:val="0"/>
        <w:jc w:val="both"/>
        <w:rPr>
          <w:rFonts w:ascii="Bookman Old Style" w:hAnsi="Bookman Old Style"/>
          <w:bCs/>
          <w:color w:val="1F497D"/>
        </w:rPr>
      </w:pPr>
    </w:p>
    <w:p w:rsidR="008861A1" w:rsidRDefault="00B63796" w:rsidP="00B63796">
      <w:pPr>
        <w:autoSpaceDE w:val="0"/>
        <w:autoSpaceDN w:val="0"/>
        <w:adjustRightInd w:val="0"/>
        <w:jc w:val="both"/>
        <w:rPr>
          <w:rFonts w:ascii="Bookman Old Style" w:hAnsi="Bookman Old Style"/>
          <w:color w:val="000000"/>
        </w:rPr>
      </w:pPr>
      <w:r w:rsidRPr="00B63796">
        <w:rPr>
          <w:rFonts w:ascii="Bookman Old Style" w:hAnsi="Bookman Old Style"/>
          <w:color w:val="000000"/>
        </w:rPr>
        <w:t xml:space="preserve">Portanto, ainda que em boa hora, o </w:t>
      </w:r>
      <w:r w:rsidR="00B74417">
        <w:rPr>
          <w:rFonts w:ascii="Bookman Old Style" w:hAnsi="Bookman Old Style"/>
          <w:color w:val="000000"/>
        </w:rPr>
        <w:t xml:space="preserve">tal </w:t>
      </w:r>
      <w:r w:rsidRPr="00B63796">
        <w:rPr>
          <w:rFonts w:ascii="Bookman Old Style" w:hAnsi="Bookman Old Style"/>
          <w:color w:val="000000"/>
        </w:rPr>
        <w:t>protocolo requer toda a atenção, não nos parecendo</w:t>
      </w:r>
      <w:r w:rsidR="00B74417">
        <w:rPr>
          <w:rFonts w:ascii="Bookman Old Style" w:hAnsi="Bookman Old Style"/>
          <w:color w:val="000000"/>
        </w:rPr>
        <w:t>, particularmente,</w:t>
      </w:r>
      <w:r w:rsidRPr="00B63796">
        <w:rPr>
          <w:rFonts w:ascii="Bookman Old Style" w:hAnsi="Bookman Old Style"/>
          <w:color w:val="000000"/>
        </w:rPr>
        <w:t xml:space="preserve"> ser a salvação para os reais problemas</w:t>
      </w:r>
      <w:r w:rsidR="00B74417">
        <w:rPr>
          <w:rFonts w:ascii="Bookman Old Style" w:hAnsi="Bookman Old Style"/>
          <w:color w:val="000000"/>
        </w:rPr>
        <w:t xml:space="preserve"> que assolam a economia do Brasil.</w:t>
      </w:r>
      <w:r w:rsidRPr="00B63796">
        <w:rPr>
          <w:rFonts w:ascii="Bookman Old Style" w:hAnsi="Bookman Old Style"/>
          <w:color w:val="000000"/>
        </w:rPr>
        <w:t xml:space="preserve"> </w:t>
      </w:r>
    </w:p>
    <w:p w:rsidR="00B51D7F" w:rsidRDefault="00B51D7F" w:rsidP="00B63796">
      <w:pPr>
        <w:autoSpaceDE w:val="0"/>
        <w:autoSpaceDN w:val="0"/>
        <w:adjustRightInd w:val="0"/>
        <w:jc w:val="both"/>
        <w:rPr>
          <w:rFonts w:ascii="Bookman Old Style" w:hAnsi="Bookman Old Style"/>
          <w:color w:val="000000"/>
        </w:rPr>
      </w:pPr>
    </w:p>
    <w:p w:rsidR="00B63796" w:rsidRPr="00B63796" w:rsidRDefault="00B63796" w:rsidP="00B63796">
      <w:pPr>
        <w:autoSpaceDE w:val="0"/>
        <w:autoSpaceDN w:val="0"/>
        <w:adjustRightInd w:val="0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</w:rPr>
        <w:t>Atenciosamente,</w:t>
      </w:r>
    </w:p>
    <w:p w:rsidR="005B1757" w:rsidRDefault="00B63796" w:rsidP="00B63796">
      <w:pPr>
        <w:pStyle w:val="NormalWeb"/>
        <w:rPr>
          <w:rFonts w:ascii="Bookman Old Style" w:hAnsi="Bookman Old Style"/>
          <w:b/>
        </w:rPr>
      </w:pPr>
      <w:r w:rsidRPr="00B63796">
        <w:rPr>
          <w:rFonts w:ascii="Bookman Old Style" w:hAnsi="Bookman Old Style"/>
          <w:b/>
        </w:rPr>
        <w:t xml:space="preserve">/Carlos E. </w:t>
      </w:r>
      <w:proofErr w:type="spellStart"/>
      <w:r w:rsidRPr="00B63796">
        <w:rPr>
          <w:rFonts w:ascii="Bookman Old Style" w:hAnsi="Bookman Old Style"/>
          <w:b/>
        </w:rPr>
        <w:t>Borghi</w:t>
      </w:r>
      <w:proofErr w:type="spellEnd"/>
      <w:r w:rsidRPr="00B63796">
        <w:rPr>
          <w:rFonts w:ascii="Bookman Old Style" w:hAnsi="Bookman Old Style"/>
          <w:b/>
        </w:rPr>
        <w:t>-Fernandes</w:t>
      </w:r>
      <w:r>
        <w:rPr>
          <w:rFonts w:ascii="Bookman Old Style" w:hAnsi="Bookman Old Style"/>
          <w:b/>
        </w:rPr>
        <w:t>/</w:t>
      </w:r>
      <w:proofErr w:type="spellStart"/>
      <w:r>
        <w:rPr>
          <w:rFonts w:ascii="Bookman Old Style" w:hAnsi="Bookman Old Style"/>
          <w:b/>
        </w:rPr>
        <w:t>Senior</w:t>
      </w:r>
      <w:proofErr w:type="spellEnd"/>
      <w:r>
        <w:rPr>
          <w:rFonts w:ascii="Bookman Old Style" w:hAnsi="Bookman Old Style"/>
          <w:b/>
        </w:rPr>
        <w:t xml:space="preserve"> </w:t>
      </w:r>
      <w:proofErr w:type="spellStart"/>
      <w:r>
        <w:rPr>
          <w:rFonts w:ascii="Bookman Old Style" w:hAnsi="Bookman Old Style"/>
          <w:b/>
        </w:rPr>
        <w:t>Partner</w:t>
      </w:r>
      <w:proofErr w:type="spellEnd"/>
    </w:p>
    <w:p w:rsidR="00B51D7F" w:rsidRPr="00B63796" w:rsidRDefault="00B51D7F" w:rsidP="00B63796">
      <w:pPr>
        <w:pStyle w:val="NormalWeb"/>
        <w:rPr>
          <w:rFonts w:ascii="Bookman Old Style" w:hAnsi="Bookman Old Style"/>
          <w:b/>
        </w:rPr>
      </w:pPr>
    </w:p>
    <w:p w:rsidR="005C5FE4" w:rsidRPr="00B63796" w:rsidRDefault="005C5FE4" w:rsidP="000957A6">
      <w:pPr>
        <w:rPr>
          <w:rFonts w:ascii="Bookman Old Style" w:hAnsi="Bookman Old Style"/>
        </w:rPr>
      </w:pPr>
    </w:p>
    <w:p w:rsidR="00B63796" w:rsidRPr="00B63796" w:rsidRDefault="00A25CCC">
      <w:pPr>
        <w:rPr>
          <w:rFonts w:ascii="Bookman Old Style" w:hAnsi="Bookman Old Style"/>
        </w:rPr>
      </w:pPr>
      <w:r w:rsidRPr="00B63796">
        <w:rPr>
          <w:rFonts w:ascii="Bookman Old Style" w:hAnsi="Bookman Old Style"/>
        </w:rPr>
        <w:t xml:space="preserve">                                              </w:t>
      </w:r>
      <w:r w:rsidR="00B63796">
        <w:rPr>
          <w:rFonts w:ascii="Bookman Old Style" w:hAnsi="Bookman Old Style"/>
        </w:rPr>
        <w:t xml:space="preserve">                            </w:t>
      </w:r>
    </w:p>
    <w:sectPr w:rsidR="00B63796" w:rsidRPr="00B63796" w:rsidSect="009D7C27">
      <w:headerReference w:type="even" r:id="rId7"/>
      <w:headerReference w:type="default" r:id="rId8"/>
      <w:footerReference w:type="default" r:id="rId9"/>
      <w:pgSz w:w="11906" w:h="16838" w:code="9"/>
      <w:pgMar w:top="2552" w:right="1418" w:bottom="197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3E09" w:rsidRDefault="00843E09">
      <w:r>
        <w:separator/>
      </w:r>
    </w:p>
  </w:endnote>
  <w:endnote w:type="continuationSeparator" w:id="0">
    <w:p w:rsidR="00843E09" w:rsidRDefault="00843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icrosoft Tai Le">
    <w:panose1 w:val="020B0502040204020203"/>
    <w:charset w:val="00"/>
    <w:family w:val="swiss"/>
    <w:pitch w:val="variable"/>
    <w:sig w:usb0="00000003" w:usb1="00000000" w:usb2="4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796" w:rsidRPr="00F31AE7" w:rsidRDefault="00B63796" w:rsidP="00F31AE7">
    <w:pPr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b/>
        <w:sz w:val="16"/>
        <w:szCs w:val="16"/>
        <w:lang w:val="en-US"/>
      </w:rPr>
      <w:t xml:space="preserve"> </w:t>
    </w:r>
  </w:p>
  <w:p w:rsidR="00B63796" w:rsidRPr="00F31AE7" w:rsidRDefault="00B63796" w:rsidP="00F31AE7">
    <w:pPr>
      <w:pStyle w:val="Rodap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3E09" w:rsidRDefault="00843E09">
      <w:r>
        <w:separator/>
      </w:r>
    </w:p>
  </w:footnote>
  <w:footnote w:type="continuationSeparator" w:id="0">
    <w:p w:rsidR="00843E09" w:rsidRDefault="00843E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796" w:rsidRDefault="00B63796">
    <w:pPr>
      <w:pStyle w:val="Cabealho"/>
    </w:pPr>
    <w:r>
      <w:rPr>
        <w:noProof/>
      </w:rPr>
      <w:drawing>
        <wp:inline distT="0" distB="0" distL="0" distR="0">
          <wp:extent cx="5934075" cy="3305175"/>
          <wp:effectExtent l="0" t="0" r="0" b="0"/>
          <wp:docPr id="1" name="Imagem 1" descr="\\Servidor\rogue_one\CLIENTES 2017\PATCORP\PITXXX - BRAND\preview\PATCORP_PORTUGUES_final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ervidor\rogue_one\CLIENTES 2017\PATCORP\PITXXX - BRAND\preview\PATCORP_PORTUGUES_final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3305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796" w:rsidRPr="004503BB" w:rsidRDefault="00B63796" w:rsidP="003474E8">
    <w:pPr>
      <w:rPr>
        <w:rFonts w:ascii="Arial" w:hAnsi="Arial" w:cs="Arial"/>
        <w:b/>
        <w:sz w:val="16"/>
        <w:szCs w:val="16"/>
      </w:rPr>
    </w:pPr>
    <w:r w:rsidRPr="004503BB">
      <w:rPr>
        <w:b/>
      </w:rPr>
      <w:t xml:space="preserve">            </w:t>
    </w:r>
    <w:r>
      <w:rPr>
        <w:b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461010</wp:posOffset>
          </wp:positionH>
          <wp:positionV relativeFrom="paragraph">
            <wp:posOffset>-2540</wp:posOffset>
          </wp:positionV>
          <wp:extent cx="1852295" cy="990600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t 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2295" cy="990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503BB">
      <w:rPr>
        <w:b/>
      </w:rPr>
      <w:t xml:space="preserve">                                                     </w:t>
    </w:r>
  </w:p>
  <w:p w:rsidR="00B63796" w:rsidRPr="00492B13" w:rsidRDefault="00B63796" w:rsidP="003474E8">
    <w:pPr>
      <w:rPr>
        <w:rFonts w:ascii="Arial" w:hAnsi="Arial" w:cs="Arial"/>
        <w:sz w:val="16"/>
        <w:szCs w:val="16"/>
      </w:rPr>
    </w:pPr>
    <w:r w:rsidRPr="0046175F">
      <w:rPr>
        <w:rFonts w:ascii="Arial" w:hAnsi="Arial" w:cs="Arial"/>
        <w:b/>
        <w:sz w:val="16"/>
        <w:szCs w:val="16"/>
      </w:rPr>
      <w:t xml:space="preserve">                                                                                                                     </w:t>
    </w:r>
    <w:r>
      <w:rPr>
        <w:rFonts w:ascii="Arial" w:hAnsi="Arial" w:cs="Arial"/>
        <w:b/>
        <w:sz w:val="16"/>
        <w:szCs w:val="16"/>
      </w:rPr>
      <w:t xml:space="preserve">                 </w:t>
    </w:r>
    <w:r w:rsidRPr="0046175F">
      <w:rPr>
        <w:rFonts w:ascii="Arial" w:hAnsi="Arial" w:cs="Arial"/>
        <w:b/>
        <w:sz w:val="16"/>
        <w:szCs w:val="16"/>
      </w:rPr>
      <w:t xml:space="preserve">               </w:t>
    </w:r>
    <w:r>
      <w:rPr>
        <w:rFonts w:ascii="Arial" w:hAnsi="Arial" w:cs="Arial"/>
        <w:b/>
        <w:sz w:val="16"/>
        <w:szCs w:val="16"/>
      </w:rPr>
      <w:t xml:space="preserve">         </w:t>
    </w:r>
    <w:proofErr w:type="spellStart"/>
    <w:r w:rsidRPr="00492B13">
      <w:rPr>
        <w:rFonts w:ascii="Arial" w:hAnsi="Arial" w:cs="Arial"/>
        <w:b/>
        <w:sz w:val="16"/>
        <w:szCs w:val="16"/>
      </w:rPr>
      <w:t>Main</w:t>
    </w:r>
    <w:proofErr w:type="spellEnd"/>
    <w:r w:rsidRPr="00492B13">
      <w:rPr>
        <w:rFonts w:ascii="Arial" w:hAnsi="Arial" w:cs="Arial"/>
        <w:b/>
        <w:sz w:val="16"/>
        <w:szCs w:val="16"/>
      </w:rPr>
      <w:t xml:space="preserve"> Office/Escritório Central</w:t>
    </w:r>
    <w:r w:rsidRPr="00492B13">
      <w:rPr>
        <w:rFonts w:ascii="Arial" w:hAnsi="Arial" w:cs="Arial"/>
        <w:sz w:val="16"/>
        <w:szCs w:val="16"/>
      </w:rPr>
      <w:t xml:space="preserve">: </w:t>
    </w:r>
  </w:p>
  <w:p w:rsidR="00B63796" w:rsidRPr="00172E49" w:rsidRDefault="00B63796" w:rsidP="003474E8">
    <w:pPr>
      <w:rPr>
        <w:rFonts w:ascii="Arial" w:hAnsi="Arial" w:cs="Arial"/>
        <w:sz w:val="16"/>
        <w:szCs w:val="16"/>
      </w:rPr>
    </w:pPr>
    <w:r w:rsidRPr="00172E49">
      <w:rPr>
        <w:rFonts w:ascii="Arial" w:hAnsi="Arial" w:cs="Arial"/>
        <w:sz w:val="16"/>
        <w:szCs w:val="16"/>
      </w:rPr>
      <w:t xml:space="preserve">                                                                                             </w:t>
    </w:r>
    <w:r>
      <w:rPr>
        <w:rFonts w:ascii="Arial" w:hAnsi="Arial" w:cs="Arial"/>
        <w:sz w:val="16"/>
        <w:szCs w:val="16"/>
      </w:rPr>
      <w:t xml:space="preserve">                                    </w:t>
    </w:r>
    <w:r w:rsidRPr="00172E49">
      <w:rPr>
        <w:rFonts w:ascii="Arial" w:hAnsi="Arial" w:cs="Arial"/>
        <w:sz w:val="16"/>
        <w:szCs w:val="16"/>
      </w:rPr>
      <w:t>Av</w:t>
    </w:r>
    <w:r>
      <w:rPr>
        <w:rFonts w:ascii="Arial" w:hAnsi="Arial" w:cs="Arial"/>
        <w:sz w:val="16"/>
        <w:szCs w:val="16"/>
      </w:rPr>
      <w:t xml:space="preserve">. </w:t>
    </w:r>
    <w:proofErr w:type="gramStart"/>
    <w:r>
      <w:rPr>
        <w:rFonts w:ascii="Arial" w:hAnsi="Arial" w:cs="Arial"/>
        <w:sz w:val="16"/>
        <w:szCs w:val="16"/>
      </w:rPr>
      <w:t>Clá</w:t>
    </w:r>
    <w:r w:rsidRPr="00172E49">
      <w:rPr>
        <w:rFonts w:ascii="Arial" w:hAnsi="Arial" w:cs="Arial"/>
        <w:sz w:val="16"/>
        <w:szCs w:val="16"/>
      </w:rPr>
      <w:t xml:space="preserve">udio </w:t>
    </w:r>
    <w:r>
      <w:rPr>
        <w:rFonts w:ascii="Arial" w:hAnsi="Arial" w:cs="Arial"/>
        <w:sz w:val="16"/>
        <w:szCs w:val="16"/>
      </w:rPr>
      <w:t xml:space="preserve"> </w:t>
    </w:r>
    <w:r w:rsidRPr="00172E49">
      <w:rPr>
        <w:rFonts w:ascii="Arial" w:hAnsi="Arial" w:cs="Arial"/>
        <w:sz w:val="16"/>
        <w:szCs w:val="16"/>
      </w:rPr>
      <w:t>C.</w:t>
    </w:r>
    <w:proofErr w:type="gramEnd"/>
    <w:r w:rsidRPr="00172E49">
      <w:rPr>
        <w:rFonts w:ascii="Arial" w:hAnsi="Arial" w:cs="Arial"/>
        <w:sz w:val="16"/>
        <w:szCs w:val="16"/>
      </w:rPr>
      <w:t xml:space="preserve"> T. Soares, 470 F</w:t>
    </w:r>
    <w:r>
      <w:rPr>
        <w:rFonts w:ascii="Arial" w:hAnsi="Arial" w:cs="Arial"/>
        <w:sz w:val="16"/>
        <w:szCs w:val="16"/>
      </w:rPr>
      <w:t xml:space="preserve">- </w:t>
    </w:r>
    <w:r w:rsidRPr="00172E49">
      <w:rPr>
        <w:rFonts w:ascii="Arial" w:hAnsi="Arial" w:cs="Arial"/>
        <w:sz w:val="16"/>
        <w:szCs w:val="16"/>
      </w:rPr>
      <w:t>CEP 13100-015</w:t>
    </w:r>
  </w:p>
  <w:p w:rsidR="00B63796" w:rsidRPr="00067EE0" w:rsidRDefault="00B63796" w:rsidP="003474E8">
    <w:pPr>
      <w:rPr>
        <w:rFonts w:ascii="Arial" w:hAnsi="Arial" w:cs="Arial"/>
        <w:b/>
        <w:sz w:val="16"/>
        <w:szCs w:val="16"/>
      </w:rPr>
    </w:pPr>
    <w:r w:rsidRPr="004503BB">
      <w:rPr>
        <w:rFonts w:ascii="Arial" w:hAnsi="Arial" w:cs="Arial"/>
        <w:sz w:val="16"/>
        <w:szCs w:val="16"/>
      </w:rPr>
      <w:t xml:space="preserve">                                                                         </w:t>
    </w:r>
    <w:r>
      <w:rPr>
        <w:rFonts w:ascii="Arial" w:hAnsi="Arial" w:cs="Arial"/>
        <w:sz w:val="16"/>
        <w:szCs w:val="16"/>
      </w:rPr>
      <w:t xml:space="preserve">                               </w:t>
    </w:r>
    <w:r w:rsidRPr="004503BB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                                       Campinas, SÃO PAULO   </w:t>
    </w:r>
    <w:r>
      <w:rPr>
        <w:rFonts w:ascii="Arial" w:hAnsi="Arial" w:cs="Arial"/>
        <w:b/>
        <w:sz w:val="16"/>
        <w:szCs w:val="16"/>
      </w:rPr>
      <w:t xml:space="preserve">-   B R A </w:t>
    </w:r>
    <w:proofErr w:type="gramStart"/>
    <w:r>
      <w:rPr>
        <w:rFonts w:ascii="Arial" w:hAnsi="Arial" w:cs="Arial"/>
        <w:b/>
        <w:sz w:val="16"/>
        <w:szCs w:val="16"/>
      </w:rPr>
      <w:t>S</w:t>
    </w:r>
    <w:r w:rsidRPr="00067EE0">
      <w:rPr>
        <w:rFonts w:ascii="Arial" w:hAnsi="Arial" w:cs="Arial"/>
        <w:b/>
        <w:sz w:val="16"/>
        <w:szCs w:val="16"/>
      </w:rPr>
      <w:t xml:space="preserve"> </w:t>
    </w:r>
    <w:r>
      <w:rPr>
        <w:rFonts w:ascii="Arial" w:hAnsi="Arial" w:cs="Arial"/>
        <w:b/>
        <w:sz w:val="16"/>
        <w:szCs w:val="16"/>
      </w:rPr>
      <w:t xml:space="preserve"> </w:t>
    </w:r>
    <w:r w:rsidRPr="00067EE0">
      <w:rPr>
        <w:rFonts w:ascii="Arial" w:hAnsi="Arial" w:cs="Arial"/>
        <w:b/>
        <w:sz w:val="16"/>
        <w:szCs w:val="16"/>
      </w:rPr>
      <w:t>I</w:t>
    </w:r>
    <w:proofErr w:type="gramEnd"/>
    <w:r w:rsidRPr="00067EE0">
      <w:rPr>
        <w:rFonts w:ascii="Arial" w:hAnsi="Arial" w:cs="Arial"/>
        <w:b/>
        <w:sz w:val="16"/>
        <w:szCs w:val="16"/>
      </w:rPr>
      <w:t xml:space="preserve"> L</w:t>
    </w:r>
  </w:p>
  <w:p w:rsidR="00B63796" w:rsidRPr="0046175F" w:rsidRDefault="00B63796" w:rsidP="003474E8">
    <w:pPr>
      <w:rPr>
        <w:rFonts w:ascii="Arial" w:hAnsi="Arial" w:cs="Arial"/>
        <w:sz w:val="16"/>
        <w:szCs w:val="16"/>
      </w:rPr>
    </w:pPr>
    <w:r w:rsidRPr="00A25CCC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</w:t>
    </w:r>
    <w:r>
      <w:rPr>
        <w:rFonts w:ascii="Arial" w:hAnsi="Arial" w:cs="Arial"/>
        <w:sz w:val="16"/>
        <w:szCs w:val="16"/>
      </w:rPr>
      <w:t xml:space="preserve">          </w:t>
    </w:r>
    <w:r w:rsidRPr="00A25CCC">
      <w:rPr>
        <w:rFonts w:ascii="Arial" w:hAnsi="Arial" w:cs="Arial"/>
        <w:sz w:val="16"/>
        <w:szCs w:val="16"/>
      </w:rPr>
      <w:t xml:space="preserve">       </w:t>
    </w:r>
    <w:r>
      <w:rPr>
        <w:rFonts w:ascii="Arial" w:hAnsi="Arial" w:cs="Arial"/>
        <w:sz w:val="16"/>
        <w:szCs w:val="16"/>
      </w:rPr>
      <w:t xml:space="preserve">         Telefone</w:t>
    </w:r>
    <w:r w:rsidRPr="0046175F">
      <w:rPr>
        <w:rFonts w:ascii="Arial" w:hAnsi="Arial" w:cs="Arial"/>
        <w:sz w:val="16"/>
        <w:szCs w:val="16"/>
      </w:rPr>
      <w:t>: (</w:t>
    </w:r>
    <w:r>
      <w:rPr>
        <w:rFonts w:ascii="Arial" w:hAnsi="Arial" w:cs="Arial"/>
        <w:sz w:val="16"/>
        <w:szCs w:val="16"/>
      </w:rPr>
      <w:t xml:space="preserve">0019) 3294-0380 • FAX: </w:t>
    </w:r>
    <w:r w:rsidRPr="0046175F">
      <w:rPr>
        <w:rFonts w:ascii="Arial" w:hAnsi="Arial" w:cs="Arial"/>
        <w:sz w:val="16"/>
        <w:szCs w:val="16"/>
      </w:rPr>
      <w:t>(</w:t>
    </w:r>
    <w:r>
      <w:rPr>
        <w:rFonts w:ascii="Arial" w:hAnsi="Arial" w:cs="Arial"/>
        <w:sz w:val="16"/>
        <w:szCs w:val="16"/>
      </w:rPr>
      <w:t>00</w:t>
    </w:r>
    <w:r w:rsidRPr="0046175F">
      <w:rPr>
        <w:rFonts w:ascii="Arial" w:hAnsi="Arial" w:cs="Arial"/>
        <w:sz w:val="16"/>
        <w:szCs w:val="16"/>
      </w:rPr>
      <w:t>19) 3295-6527</w:t>
    </w:r>
  </w:p>
  <w:p w:rsidR="00B63796" w:rsidRPr="00492B13" w:rsidRDefault="00B63796" w:rsidP="00A25CCC">
    <w:pPr>
      <w:rPr>
        <w:rFonts w:ascii="Arial" w:hAnsi="Arial" w:cs="Arial"/>
        <w:color w:val="333333"/>
        <w:sz w:val="16"/>
        <w:szCs w:val="16"/>
      </w:rPr>
    </w:pPr>
    <w:r w:rsidRPr="0046175F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</w:t>
    </w:r>
    <w:r>
      <w:rPr>
        <w:rFonts w:ascii="Arial" w:hAnsi="Arial" w:cs="Arial"/>
        <w:sz w:val="16"/>
        <w:szCs w:val="16"/>
      </w:rPr>
      <w:t xml:space="preserve"> </w:t>
    </w:r>
    <w:r w:rsidRPr="00492B13">
      <w:rPr>
        <w:rFonts w:ascii="Arial" w:hAnsi="Arial" w:cs="Arial"/>
        <w:sz w:val="16"/>
        <w:szCs w:val="16"/>
      </w:rPr>
      <w:t>E-MAIL: adm-central@patcorp.com.br – www.patcorp.com.br</w:t>
    </w:r>
    <w:r w:rsidRPr="00492B13">
      <w:rPr>
        <w:rFonts w:ascii="Arial" w:hAnsi="Arial" w:cs="Arial"/>
        <w:color w:val="333333"/>
        <w:sz w:val="16"/>
        <w:szCs w:val="16"/>
      </w:rPr>
      <w:t xml:space="preserve">      </w:t>
    </w:r>
  </w:p>
  <w:p w:rsidR="00B63796" w:rsidRPr="00492B13" w:rsidRDefault="00B63796" w:rsidP="00A25CCC">
    <w:pPr>
      <w:rPr>
        <w:rFonts w:ascii="Arial" w:hAnsi="Arial" w:cs="Arial"/>
        <w:color w:val="333333"/>
        <w:sz w:val="16"/>
        <w:szCs w:val="16"/>
      </w:rPr>
    </w:pPr>
    <w:r w:rsidRPr="00492B13">
      <w:rPr>
        <w:rFonts w:ascii="Arial" w:hAnsi="Arial" w:cs="Arial"/>
        <w:color w:val="333333"/>
        <w:sz w:val="16"/>
        <w:szCs w:val="16"/>
      </w:rPr>
      <w:t xml:space="preserve">                                                                                                                                 </w:t>
    </w:r>
    <w:r>
      <w:rPr>
        <w:rFonts w:ascii="Arial" w:hAnsi="Arial" w:cs="Arial"/>
        <w:color w:val="333333"/>
        <w:sz w:val="16"/>
        <w:szCs w:val="16"/>
      </w:rPr>
      <w:t xml:space="preserve">                       </w:t>
    </w:r>
    <w:r w:rsidRPr="00492B13">
      <w:rPr>
        <w:rFonts w:ascii="Arial" w:hAnsi="Arial" w:cs="Arial"/>
        <w:color w:val="333333"/>
        <w:sz w:val="16"/>
        <w:szCs w:val="16"/>
      </w:rPr>
      <w:t>Associada à: ABPI /ASPI /AMCHAM</w:t>
    </w:r>
  </w:p>
  <w:p w:rsidR="00B63796" w:rsidRPr="00492B13" w:rsidRDefault="00B63796" w:rsidP="00657D6C">
    <w:pPr>
      <w:pStyle w:val="PargrafodaLista"/>
      <w:ind w:left="5070"/>
      <w:rPr>
        <w:rFonts w:ascii="Microsoft Tai Le" w:hAnsi="Microsoft Tai Le" w:cs="Microsoft Tai Le"/>
        <w:b/>
        <w:sz w:val="16"/>
        <w:szCs w:val="16"/>
        <w:u w:val="single"/>
      </w:rPr>
    </w:pPr>
    <w:r w:rsidRPr="00492B13">
      <w:rPr>
        <w:rFonts w:ascii="Microsoft Tai Le" w:hAnsi="Microsoft Tai Le" w:cs="Microsoft Tai Le"/>
        <w:sz w:val="16"/>
        <w:szCs w:val="16"/>
      </w:rPr>
      <w:t xml:space="preserve">                 </w:t>
    </w:r>
    <w:r>
      <w:rPr>
        <w:rFonts w:ascii="Microsoft Tai Le" w:hAnsi="Microsoft Tai Le" w:cs="Microsoft Tai Le"/>
        <w:sz w:val="16"/>
        <w:szCs w:val="16"/>
      </w:rPr>
      <w:t xml:space="preserve">                    </w:t>
    </w:r>
    <w:r w:rsidRPr="00492B13">
      <w:rPr>
        <w:rFonts w:ascii="Microsoft Tai Le" w:hAnsi="Microsoft Tai Le" w:cs="Microsoft Tai Le"/>
        <w:b/>
        <w:sz w:val="16"/>
        <w:szCs w:val="16"/>
        <w:u w:val="single"/>
      </w:rPr>
      <w:t>BORGHI FERNANDES ADVOGADOS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E03EAF"/>
    <w:multiLevelType w:val="hybridMultilevel"/>
    <w:tmpl w:val="A19EBCF2"/>
    <w:lvl w:ilvl="0" w:tplc="16B46120">
      <w:start w:val="5"/>
      <w:numFmt w:val="bullet"/>
      <w:lvlText w:val=""/>
      <w:lvlJc w:val="left"/>
      <w:pPr>
        <w:ind w:left="5070" w:hanging="360"/>
      </w:pPr>
      <w:rPr>
        <w:rFonts w:ascii="Symbol" w:eastAsia="Times New Roman" w:hAnsi="Symbol" w:cs="Arial" w:hint="default"/>
        <w:b w:val="0"/>
        <w:sz w:val="22"/>
        <w:u w:val="none"/>
      </w:rPr>
    </w:lvl>
    <w:lvl w:ilvl="1" w:tplc="0416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93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101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08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A51"/>
    <w:rsid w:val="0005311B"/>
    <w:rsid w:val="00067EE0"/>
    <w:rsid w:val="00086189"/>
    <w:rsid w:val="000957A6"/>
    <w:rsid w:val="000C2E01"/>
    <w:rsid w:val="000F3B97"/>
    <w:rsid w:val="000F7E2A"/>
    <w:rsid w:val="0013654F"/>
    <w:rsid w:val="00136990"/>
    <w:rsid w:val="00151F18"/>
    <w:rsid w:val="00172E49"/>
    <w:rsid w:val="00175D27"/>
    <w:rsid w:val="001A0CDA"/>
    <w:rsid w:val="001C35F9"/>
    <w:rsid w:val="001C5689"/>
    <w:rsid w:val="001D0621"/>
    <w:rsid w:val="001F0DF1"/>
    <w:rsid w:val="001F1CE6"/>
    <w:rsid w:val="00214DD5"/>
    <w:rsid w:val="002577DB"/>
    <w:rsid w:val="00266B76"/>
    <w:rsid w:val="00277B91"/>
    <w:rsid w:val="00284E61"/>
    <w:rsid w:val="00290A8E"/>
    <w:rsid w:val="00295D3C"/>
    <w:rsid w:val="002A632B"/>
    <w:rsid w:val="002D05E6"/>
    <w:rsid w:val="002D44B2"/>
    <w:rsid w:val="002E2520"/>
    <w:rsid w:val="002E571C"/>
    <w:rsid w:val="00307778"/>
    <w:rsid w:val="00337CB8"/>
    <w:rsid w:val="003474E8"/>
    <w:rsid w:val="00350CC9"/>
    <w:rsid w:val="00363C9E"/>
    <w:rsid w:val="00365F4E"/>
    <w:rsid w:val="00383B62"/>
    <w:rsid w:val="00387BB2"/>
    <w:rsid w:val="003B59B8"/>
    <w:rsid w:val="003C72AF"/>
    <w:rsid w:val="003C73AD"/>
    <w:rsid w:val="003D3ECB"/>
    <w:rsid w:val="003F760A"/>
    <w:rsid w:val="00433205"/>
    <w:rsid w:val="0044541A"/>
    <w:rsid w:val="004503BB"/>
    <w:rsid w:val="00452DF8"/>
    <w:rsid w:val="0046175F"/>
    <w:rsid w:val="00476A62"/>
    <w:rsid w:val="00492B13"/>
    <w:rsid w:val="004C30AB"/>
    <w:rsid w:val="004D7B4D"/>
    <w:rsid w:val="00501D1D"/>
    <w:rsid w:val="005079E2"/>
    <w:rsid w:val="005B1757"/>
    <w:rsid w:val="005B6FAD"/>
    <w:rsid w:val="005C5FE4"/>
    <w:rsid w:val="00603D85"/>
    <w:rsid w:val="00636666"/>
    <w:rsid w:val="0063742A"/>
    <w:rsid w:val="00657D6C"/>
    <w:rsid w:val="00672D70"/>
    <w:rsid w:val="006B6821"/>
    <w:rsid w:val="006D2535"/>
    <w:rsid w:val="007269B0"/>
    <w:rsid w:val="00727253"/>
    <w:rsid w:val="00745A3B"/>
    <w:rsid w:val="0076070C"/>
    <w:rsid w:val="0076592B"/>
    <w:rsid w:val="0079260A"/>
    <w:rsid w:val="007B552E"/>
    <w:rsid w:val="007C385A"/>
    <w:rsid w:val="00806014"/>
    <w:rsid w:val="00812540"/>
    <w:rsid w:val="0082031F"/>
    <w:rsid w:val="00843E09"/>
    <w:rsid w:val="008768FB"/>
    <w:rsid w:val="008861A1"/>
    <w:rsid w:val="00894F3F"/>
    <w:rsid w:val="008B1821"/>
    <w:rsid w:val="008B79CA"/>
    <w:rsid w:val="008D27B9"/>
    <w:rsid w:val="00950F3D"/>
    <w:rsid w:val="00973793"/>
    <w:rsid w:val="009958C2"/>
    <w:rsid w:val="009C5A16"/>
    <w:rsid w:val="009D7C27"/>
    <w:rsid w:val="009F1E09"/>
    <w:rsid w:val="00A14E80"/>
    <w:rsid w:val="00A25CCC"/>
    <w:rsid w:val="00AC2C85"/>
    <w:rsid w:val="00B12F1E"/>
    <w:rsid w:val="00B35CF9"/>
    <w:rsid w:val="00B51D7F"/>
    <w:rsid w:val="00B63796"/>
    <w:rsid w:val="00B74417"/>
    <w:rsid w:val="00B83282"/>
    <w:rsid w:val="00BD6FE0"/>
    <w:rsid w:val="00C314C8"/>
    <w:rsid w:val="00C3300B"/>
    <w:rsid w:val="00C6226B"/>
    <w:rsid w:val="00CA193C"/>
    <w:rsid w:val="00D32CC2"/>
    <w:rsid w:val="00D37DF2"/>
    <w:rsid w:val="00D43ABD"/>
    <w:rsid w:val="00DA1A06"/>
    <w:rsid w:val="00DA2CB0"/>
    <w:rsid w:val="00DA76B8"/>
    <w:rsid w:val="00DB67BF"/>
    <w:rsid w:val="00DC6228"/>
    <w:rsid w:val="00E1181C"/>
    <w:rsid w:val="00E20DD0"/>
    <w:rsid w:val="00E45D33"/>
    <w:rsid w:val="00E51C5A"/>
    <w:rsid w:val="00E725B4"/>
    <w:rsid w:val="00EA6937"/>
    <w:rsid w:val="00EB0241"/>
    <w:rsid w:val="00EB240A"/>
    <w:rsid w:val="00EE03FD"/>
    <w:rsid w:val="00F00548"/>
    <w:rsid w:val="00F15A51"/>
    <w:rsid w:val="00F31AE7"/>
    <w:rsid w:val="00F5675A"/>
    <w:rsid w:val="00F67BCB"/>
    <w:rsid w:val="00FD0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D3A82C6-6904-42C2-8679-7CD1DF67D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69B0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C6226B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C6226B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C6226B"/>
    <w:rPr>
      <w:color w:val="0000FF"/>
      <w:u w:val="single"/>
    </w:rPr>
  </w:style>
  <w:style w:type="character" w:styleId="Nmerodepgina">
    <w:name w:val="page number"/>
    <w:basedOn w:val="Fontepargpadro"/>
    <w:rsid w:val="00EE03FD"/>
  </w:style>
  <w:style w:type="paragraph" w:styleId="Textodebalo">
    <w:name w:val="Balloon Text"/>
    <w:basedOn w:val="Normal"/>
    <w:link w:val="TextodebaloChar"/>
    <w:rsid w:val="008768F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8768F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72E4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6379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70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arlos\Desktop\Papel%20de%20Carta%20PatCorp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de Carta PatCorp</Template>
  <TotalTime>1</TotalTime>
  <Pages>3</Pages>
  <Words>869</Words>
  <Characters>4698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ILMA</vt:lpstr>
    </vt:vector>
  </TitlesOfParts>
  <Company/>
  <LinksUpToDate>false</LinksUpToDate>
  <CharactersWithSpaces>5556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ILMA</dc:title>
  <dc:creator>Carlos</dc:creator>
  <cp:lastModifiedBy>Usuario</cp:lastModifiedBy>
  <cp:revision>3</cp:revision>
  <cp:lastPrinted>2015-10-06T17:02:00Z</cp:lastPrinted>
  <dcterms:created xsi:type="dcterms:W3CDTF">2017-11-10T13:50:00Z</dcterms:created>
  <dcterms:modified xsi:type="dcterms:W3CDTF">2017-11-10T14:00:00Z</dcterms:modified>
</cp:coreProperties>
</file>